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DOTYCZĄCE KORZYSTANIA Z PRAWA ODSTĄPIENIA OD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WZÓR POUCZENIA O ODSTĄPIENIU OD UMOWY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ALESOCZEWKI.COM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Prawo odstąpienia od umowy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Mają Państwo prawo odstąpić od niniejszej umowy w terminie 30 dni bez podania jakiejkolwiek przyczyny.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Termin do odstąpienia od umowy wygasa po upływie 30 dni od dnia w którym weszli Państwo w posiadanie rzeczy lub w którym osoba trzecia inna niż przewoźnik i wskazana przez Państwa weszła w posiadanie rzeczy.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Aby skorzystać z prawa odstąpienia od umowy muszą Państwo poinformować nas – Sklep: Alesoczewki.com, firma: </w:t>
      </w:r>
      <w:r w:rsidDel="00000000" w:rsidR="00000000" w:rsidRPr="00000000">
        <w:rPr>
          <w:sz w:val="21"/>
          <w:szCs w:val="21"/>
          <w:rtl w:val="0"/>
        </w:rPr>
        <w:t xml:space="preserve">eCommerce Factory Spółka Akcyjna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62-2</w:t>
      </w:r>
      <w:r w:rsidDel="00000000" w:rsidR="00000000" w:rsidRPr="00000000">
        <w:rPr>
          <w:sz w:val="21"/>
          <w:szCs w:val="21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Żydowo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ul. </w:t>
      </w:r>
      <w:r w:rsidDel="00000000" w:rsidR="00000000" w:rsidRPr="00000000">
        <w:rPr>
          <w:sz w:val="21"/>
          <w:szCs w:val="21"/>
          <w:rtl w:val="0"/>
        </w:rPr>
        <w:t xml:space="preserve">Ojca Świętego Jana Pawła II 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kontakt@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1"/>
          <w:szCs w:val="21"/>
          <w:u w:val="single"/>
          <w:shd w:fill="auto" w:val="clear"/>
          <w:vertAlign w:val="baseline"/>
          <w:rtl w:val="0"/>
        </w:rPr>
        <w:t xml:space="preserve">alesoczewki.com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- o swojej decyzji o odstąpieniu od niniejszej umowy w drodze jednoznacznego oświadczenia (na przykład pismo wysłane pocztą lub pocztą elektroniczną na powyższy adres e-mail).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Mogą Państwo skorzystać z wzoru formularza odstąpienia od umowy, jednak nie jest to obowiązkowe. Mogą Państwo również wypełnić i przesłać formularz odstąpienia od umowy lub jakiekolwiek inne jednoznaczne oświadczenie oraz przesłać je drogą elektroniczną na adres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kontakt@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1"/>
          <w:szCs w:val="21"/>
          <w:u w:val="single"/>
          <w:shd w:fill="auto" w:val="clear"/>
          <w:vertAlign w:val="baseline"/>
          <w:rtl w:val="0"/>
        </w:rPr>
        <w:t xml:space="preserve">alesoczewki.com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Jeżeli skorzystają Państwo z tej możliwości, prześlemy Państwu niezwłocznie potwierdzenie otrzymania informacji o odstąpieniu od umowy na trwałym nośniku (pocztą elektroniczną).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Skutki odstąpienia od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 przypadku odstąpienia od niniejszej umowy zwracamy Państwu wszystkie otrzymane od Państwa płatności, w tym koszty dostawy rzeczy do klienta (jeżeli taki koszt przy składaniu zamówienia został poniesiony),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Możemy wstrzymać się ze zwrotem płatności do czasu otrzymania rzeczy lub do czasu dostarczenia nam dowodu jej odesłania, w zależności od tego, które zdarzenie nastąpi wcześniej.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Proszę odesłać lub przekazać nam rzecz na adres: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eCommerce Factory Spółka Akcyjna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62-2</w:t>
      </w:r>
      <w:r w:rsidDel="00000000" w:rsidR="00000000" w:rsidRPr="00000000">
        <w:rPr>
          <w:sz w:val="21"/>
          <w:szCs w:val="21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Żydow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o, ul. </w:t>
      </w:r>
      <w:r w:rsidDel="00000000" w:rsidR="00000000" w:rsidRPr="00000000">
        <w:rPr>
          <w:sz w:val="21"/>
          <w:szCs w:val="21"/>
          <w:rtl w:val="0"/>
        </w:rPr>
        <w:t xml:space="preserve">Ojca Świętego Jana Pawła II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niezwłocznie, a w każdym razie nie później niż 14 dni od dnia, w którym poinformowali nas Państwo o odstąpieniu od niniejszej umowy. Termin jest zachowany, jeżeli odeślą Państwo rzecz przed upływem terminu 14 dni.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Będą Państwo musieli ponieść bezpośrednie koszty zwrotu rzeczy.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Odpowiadają Państwo tylko za zmniejszenie wartości rzeczy wynikające z korzystania z niej w sposób inny niż było to konieczne do stwierdzenia charakteru, cech i funkcjonowania rzeczy.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Verdana" w:cs="" w:eastAsia="Lucida Sans Unicode" w:hAnsi="Verdana"/>
      <w:w w:val="100"/>
      <w:kern w:val="1"/>
      <w:position w:val="-1"/>
      <w:effect w:val="none"/>
      <w:vertAlign w:val="baseline"/>
      <w:cs w:val="0"/>
      <w:em w:val="none"/>
      <w:lang w:bidi="hi-IN" w:eastAsia="hi-I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uc_hili">
    <w:name w:val="luc_hili"/>
    <w:basedOn w:val="DefaultParagraphFont"/>
    <w:next w:val="luc_hil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abulatory">
    <w:name w:val="tabulatory"/>
    <w:basedOn w:val="DefaultParagraphFont"/>
    <w:next w:val="tabulator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0"/>
      <w:suppressAutoHyphens w:val="0"/>
      <w:spacing w:after="12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Verdana" w:cs="" w:eastAsia="Lucida Sans Unicode" w:hAnsi="Verdana"/>
      <w:w w:val="100"/>
      <w:kern w:val="1"/>
      <w:position w:val="-1"/>
      <w:effect w:val="none"/>
      <w:vertAlign w:val="baseline"/>
      <w:cs w:val="0"/>
      <w:em w:val="none"/>
      <w:lang w:bidi="hi-IN" w:eastAsia="hi-I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widowControl w:val="0"/>
      <w:suppressAutoHyphens w:val="0"/>
      <w:spacing w:after="12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Verdana" w:cs="Mangal" w:eastAsia="Lucida Sans Unicode" w:hAnsi="Verdana"/>
      <w:w w:val="100"/>
      <w:kern w:val="1"/>
      <w:position w:val="-1"/>
      <w:effect w:val="none"/>
      <w:vertAlign w:val="baseline"/>
      <w:cs w:val="0"/>
      <w:em w:val="none"/>
      <w:lang w:bidi="hi-IN" w:eastAsia="hi-IN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widowControl w:val="0"/>
      <w:suppressLineNumbers w:val="1"/>
      <w:suppressAutoHyphens w:val="0"/>
      <w:spacing w:after="120" w:before="120" w:line="100" w:lineRule="atLeast"/>
      <w:ind w:leftChars="-1" w:rightChars="0" w:firstLineChars="-1"/>
      <w:textDirection w:val="btLr"/>
      <w:textAlignment w:val="top"/>
      <w:outlineLvl w:val="0"/>
    </w:pPr>
    <w:rPr>
      <w:rFonts w:ascii="Verdana" w:cs="Mangal" w:eastAsia="Lucida Sans Unicode" w:hAnsi="Verdana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widowControl w:val="0"/>
      <w:suppressLineNumbers w:val="1"/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Verdana" w:cs="Mangal" w:eastAsia="Lucida Sans Unicode" w:hAnsi="Verdana"/>
      <w:w w:val="100"/>
      <w:kern w:val="1"/>
      <w:position w:val="-1"/>
      <w:effect w:val="none"/>
      <w:vertAlign w:val="baseline"/>
      <w:cs w:val="0"/>
      <w:em w:val="none"/>
      <w:lang w:bidi="hi-IN" w:eastAsia="hi-I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takt@bezokularow.pl" TargetMode="External"/><Relationship Id="rId8" Type="http://schemas.openxmlformats.org/officeDocument/2006/relationships/hyperlink" Target="mailto:kontakt@bezokular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bm13/2QGddi+yr5csAgwkqK7Dg==">AMUW2mVo+yp+lgKWpDKyZ2va9JylPEvaPv2086amGPK/9+d9djYXcK6hTH+kRnC0ouUdKJZsk1lQj026KyIgkfgpJhL0Kgjed22KBr2vXkURNjbLzYPVlEI=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2014-12-22T01:05:00Z</dcterms:created>
  <dc:creator>Marcin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AppVersion">
    <vt:lpstr>12.0000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